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4A36F" w14:textId="13854A6B" w:rsidR="00C85427" w:rsidRPr="00C85427" w:rsidRDefault="00F7647F" w:rsidP="00C85427">
      <w:pPr>
        <w:spacing w:after="160" w:line="259" w:lineRule="auto"/>
        <w:rPr>
          <w:rFonts w:ascii="Maison Neue Bold" w:eastAsia="Calibri" w:hAnsi="Maison Neue Bold" w:cs="Times New Roman"/>
          <w:sz w:val="22"/>
        </w:rPr>
      </w:pPr>
      <w:r>
        <w:rPr>
          <w:rFonts w:ascii="Maison Neue Bold" w:eastAsia="Calibri" w:hAnsi="Maison Neue Bold" w:cs="Times New Roman"/>
          <w:noProof/>
          <w:sz w:val="22"/>
        </w:rPr>
        <w:drawing>
          <wp:anchor distT="0" distB="0" distL="114300" distR="114300" simplePos="0" relativeHeight="251658240" behindDoc="1" locked="0" layoutInCell="1" allowOverlap="1" wp14:anchorId="3AB9DA49" wp14:editId="11F3B70D">
            <wp:simplePos x="0" y="0"/>
            <wp:positionH relativeFrom="margin">
              <wp:posOffset>-472440</wp:posOffset>
            </wp:positionH>
            <wp:positionV relativeFrom="paragraph">
              <wp:posOffset>-861060</wp:posOffset>
            </wp:positionV>
            <wp:extent cx="1438910" cy="1012190"/>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910" cy="1012190"/>
                    </a:xfrm>
                    <a:prstGeom prst="rect">
                      <a:avLst/>
                    </a:prstGeom>
                    <a:noFill/>
                  </pic:spPr>
                </pic:pic>
              </a:graphicData>
            </a:graphic>
            <wp14:sizeRelH relativeFrom="page">
              <wp14:pctWidth>0</wp14:pctWidth>
            </wp14:sizeRelH>
            <wp14:sizeRelV relativeFrom="page">
              <wp14:pctHeight>0</wp14:pctHeight>
            </wp14:sizeRelV>
          </wp:anchor>
        </w:drawing>
      </w:r>
    </w:p>
    <w:p w14:paraId="211E95DE" w14:textId="2ADDFDC2" w:rsidR="00C85427" w:rsidRPr="00C85427" w:rsidRDefault="00C85427" w:rsidP="00C85427">
      <w:pPr>
        <w:spacing w:after="160" w:line="259" w:lineRule="auto"/>
        <w:rPr>
          <w:rFonts w:ascii="Maison Neue Bold" w:eastAsia="Calibri" w:hAnsi="Maison Neue Bold" w:cs="Times New Roman"/>
          <w:sz w:val="22"/>
        </w:rPr>
      </w:pPr>
      <w:r w:rsidRPr="00C85427">
        <w:rPr>
          <w:rFonts w:ascii="Maison Neue Bold" w:eastAsia="Calibri" w:hAnsi="Maison Neue Bold" w:cs="Times New Roman"/>
          <w:sz w:val="22"/>
        </w:rPr>
        <w:t>Our conflict of interest policy for peer reviewers</w:t>
      </w:r>
    </w:p>
    <w:p w14:paraId="2D68367F" w14:textId="77777777" w:rsidR="00C85427" w:rsidRPr="00C85427" w:rsidRDefault="00C85427" w:rsidP="00C85427">
      <w:pPr>
        <w:spacing w:after="160" w:line="259" w:lineRule="auto"/>
        <w:rPr>
          <w:rFonts w:ascii="Maison Neue Book" w:eastAsia="Calibri" w:hAnsi="Maison Neue Book" w:cs="Times New Roman"/>
          <w:sz w:val="22"/>
        </w:rPr>
      </w:pPr>
      <w:r w:rsidRPr="00C85427">
        <w:rPr>
          <w:rFonts w:ascii="Maison Neue Book" w:eastAsia="Calibri" w:hAnsi="Maison Neue Book" w:cs="Times New Roman"/>
          <w:sz w:val="22"/>
        </w:rPr>
        <w:t>It is a fundamental principle of charity law that trustees should not be in a position where their personal interests and their duty to the charity conflict. This applies to potential conflicts just as much as actual ones and should apply to any committee empowered to make decisions or recommendations on behalf of the trustees.</w:t>
      </w:r>
    </w:p>
    <w:p w14:paraId="11FF7F9B" w14:textId="77777777" w:rsidR="00C85427" w:rsidRPr="00C85427" w:rsidRDefault="00C85427" w:rsidP="00C85427">
      <w:pPr>
        <w:spacing w:after="160" w:line="259" w:lineRule="auto"/>
        <w:rPr>
          <w:rFonts w:ascii="Maison Neue Book" w:eastAsia="Calibri" w:hAnsi="Maison Neue Book" w:cs="Times New Roman"/>
          <w:sz w:val="22"/>
        </w:rPr>
      </w:pPr>
      <w:r w:rsidRPr="00C85427">
        <w:rPr>
          <w:rFonts w:ascii="Maison Neue Book" w:eastAsia="Calibri" w:hAnsi="Maison Neue Book" w:cs="Times New Roman"/>
          <w:sz w:val="22"/>
        </w:rPr>
        <w:t>The UK’s Association of Medical Research Charities (AMRC), of which Worldwide Cancer Research is a member, provides advice on how their members should carry out peer review of applications for funding. This includes the following principles:</w:t>
      </w:r>
    </w:p>
    <w:p w14:paraId="11CF0C24" w14:textId="77777777" w:rsidR="00C85427" w:rsidRPr="00C85427" w:rsidRDefault="00C85427" w:rsidP="00C85427">
      <w:pPr>
        <w:numPr>
          <w:ilvl w:val="0"/>
          <w:numId w:val="5"/>
        </w:numPr>
        <w:spacing w:after="160" w:line="259" w:lineRule="auto"/>
        <w:contextualSpacing/>
        <w:rPr>
          <w:rFonts w:ascii="Maison Neue Book" w:eastAsia="Calibri" w:hAnsi="Maison Neue Book" w:cs="Times New Roman"/>
          <w:sz w:val="22"/>
        </w:rPr>
      </w:pPr>
      <w:r w:rsidRPr="00C85427">
        <w:rPr>
          <w:rFonts w:ascii="Maison Neue Book" w:eastAsia="Calibri" w:hAnsi="Maison Neue Book" w:cs="Times New Roman"/>
          <w:sz w:val="22"/>
        </w:rPr>
        <w:t xml:space="preserve">Decisions should be </w:t>
      </w:r>
      <w:proofErr w:type="gramStart"/>
      <w:r w:rsidRPr="00C85427">
        <w:rPr>
          <w:rFonts w:ascii="Maison Neue Book" w:eastAsia="Calibri" w:hAnsi="Maison Neue Book" w:cs="Times New Roman"/>
          <w:sz w:val="22"/>
        </w:rPr>
        <w:t>impartial</w:t>
      </w:r>
      <w:proofErr w:type="gramEnd"/>
      <w:r w:rsidRPr="00C85427">
        <w:rPr>
          <w:rFonts w:ascii="Maison Neue Book" w:eastAsia="Calibri" w:hAnsi="Maison Neue Book" w:cs="Times New Roman"/>
          <w:sz w:val="22"/>
        </w:rPr>
        <w:t xml:space="preserve"> and members should not participate in discussions where they, or anyone in their department, could be a beneficiary.</w:t>
      </w:r>
    </w:p>
    <w:p w14:paraId="4F1188B5" w14:textId="787BEAEC" w:rsidR="00C85427" w:rsidRDefault="00C85427" w:rsidP="00C85427">
      <w:pPr>
        <w:numPr>
          <w:ilvl w:val="0"/>
          <w:numId w:val="5"/>
        </w:numPr>
        <w:spacing w:after="160" w:line="259" w:lineRule="auto"/>
        <w:contextualSpacing/>
        <w:rPr>
          <w:rFonts w:ascii="Maison Neue Book" w:eastAsia="Calibri" w:hAnsi="Maison Neue Book" w:cs="Times New Roman"/>
          <w:sz w:val="22"/>
        </w:rPr>
      </w:pPr>
      <w:r w:rsidRPr="00C85427">
        <w:rPr>
          <w:rFonts w:ascii="Maison Neue Book" w:eastAsia="Calibri" w:hAnsi="Maison Neue Book" w:cs="Times New Roman"/>
          <w:sz w:val="22"/>
        </w:rPr>
        <w:t xml:space="preserve">Peer review should be </w:t>
      </w:r>
      <w:proofErr w:type="gramStart"/>
      <w:r w:rsidRPr="00C85427">
        <w:rPr>
          <w:rFonts w:ascii="Maison Neue Book" w:eastAsia="Calibri" w:hAnsi="Maison Neue Book" w:cs="Times New Roman"/>
          <w:sz w:val="22"/>
        </w:rPr>
        <w:t>accountable</w:t>
      </w:r>
      <w:proofErr w:type="gramEnd"/>
      <w:r w:rsidRPr="00C85427">
        <w:rPr>
          <w:rFonts w:ascii="Maison Neue Book" w:eastAsia="Calibri" w:hAnsi="Maison Neue Book" w:cs="Times New Roman"/>
          <w:sz w:val="22"/>
        </w:rPr>
        <w:t xml:space="preserve"> and the methods and procedures used by the charity to make decisions should be published.</w:t>
      </w:r>
    </w:p>
    <w:p w14:paraId="44F05153" w14:textId="31D167A2" w:rsidR="00B626F8" w:rsidRPr="00C85427" w:rsidRDefault="00B626F8" w:rsidP="00B626F8">
      <w:pPr>
        <w:spacing w:after="160" w:line="259" w:lineRule="auto"/>
        <w:ind w:left="720"/>
        <w:contextualSpacing/>
        <w:rPr>
          <w:rFonts w:ascii="Maison Neue Book" w:eastAsia="Calibri" w:hAnsi="Maison Neue Book" w:cs="Times New Roman"/>
          <w:sz w:val="22"/>
        </w:rPr>
      </w:pPr>
    </w:p>
    <w:p w14:paraId="6EB67A77" w14:textId="77777777" w:rsidR="00C85427" w:rsidRPr="00C85427" w:rsidRDefault="00C85427" w:rsidP="00C85427">
      <w:pPr>
        <w:spacing w:after="160" w:line="259" w:lineRule="auto"/>
        <w:rPr>
          <w:rFonts w:ascii="Maison Neue Book" w:eastAsia="Calibri" w:hAnsi="Maison Neue Book" w:cs="Times New Roman"/>
          <w:sz w:val="22"/>
        </w:rPr>
      </w:pPr>
      <w:r w:rsidRPr="00C85427">
        <w:rPr>
          <w:rFonts w:ascii="Maison Neue Book" w:eastAsia="Calibri" w:hAnsi="Maison Neue Book" w:cs="Times New Roman"/>
          <w:sz w:val="22"/>
        </w:rPr>
        <w:t>Worldwide Cancer Research has adopted a policy that goes beyond these principles; we have been guided more by how the situation might appear to a third party. Our ruling principle is that if there is a circumstance that could cause another person to think the opinion of a peer reviewer on a grant application might be inappropriately influenced, that peer reviewer should declare an interest and withdraw from any review or discussion of that application.</w:t>
      </w:r>
    </w:p>
    <w:p w14:paraId="69852AF4" w14:textId="77777777" w:rsidR="00C85427" w:rsidRPr="00C85427" w:rsidRDefault="00C85427" w:rsidP="00C85427">
      <w:pPr>
        <w:spacing w:after="160" w:line="259" w:lineRule="auto"/>
        <w:rPr>
          <w:rFonts w:ascii="Maison Neue Book" w:eastAsia="Calibri" w:hAnsi="Maison Neue Book" w:cs="Times New Roman"/>
          <w:sz w:val="22"/>
        </w:rPr>
      </w:pPr>
      <w:r w:rsidRPr="00C85427">
        <w:rPr>
          <w:rFonts w:ascii="Maison Neue Book" w:eastAsia="Calibri" w:hAnsi="Maison Neue Book" w:cs="Times New Roman"/>
          <w:sz w:val="22"/>
        </w:rPr>
        <w:t xml:space="preserve">Based on this principle, the following circumstances are considered </w:t>
      </w:r>
      <w:proofErr w:type="gramStart"/>
      <w:r w:rsidRPr="00C85427">
        <w:rPr>
          <w:rFonts w:ascii="Maison Neue Book" w:eastAsia="Calibri" w:hAnsi="Maison Neue Book" w:cs="Times New Roman"/>
          <w:sz w:val="22"/>
        </w:rPr>
        <w:t>sufficient</w:t>
      </w:r>
      <w:proofErr w:type="gramEnd"/>
      <w:r w:rsidRPr="00C85427">
        <w:rPr>
          <w:rFonts w:ascii="Maison Neue Book" w:eastAsia="Calibri" w:hAnsi="Maison Neue Book" w:cs="Times New Roman"/>
          <w:sz w:val="22"/>
        </w:rPr>
        <w:t xml:space="preserve"> for a peer reviewer to declare a conflict of interest and withdraw:</w:t>
      </w:r>
    </w:p>
    <w:p w14:paraId="34CDB912" w14:textId="77777777" w:rsidR="00C85427" w:rsidRPr="00C85427" w:rsidRDefault="00C85427" w:rsidP="00C85427">
      <w:pPr>
        <w:numPr>
          <w:ilvl w:val="0"/>
          <w:numId w:val="6"/>
        </w:numPr>
        <w:spacing w:after="160" w:line="259" w:lineRule="auto"/>
        <w:contextualSpacing/>
        <w:rPr>
          <w:rFonts w:ascii="Maison Neue Book" w:eastAsia="Calibri" w:hAnsi="Maison Neue Book" w:cs="Times New Roman"/>
          <w:sz w:val="22"/>
        </w:rPr>
      </w:pPr>
      <w:r w:rsidRPr="00C85427">
        <w:rPr>
          <w:rFonts w:ascii="Maison Neue Book" w:eastAsia="Calibri" w:hAnsi="Maison Neue Book" w:cs="Times New Roman"/>
          <w:sz w:val="22"/>
        </w:rPr>
        <w:t>If the peer reviewer is named as a principal investigator, co-investigator or collaborator on the proposed project.</w:t>
      </w:r>
    </w:p>
    <w:p w14:paraId="5341A6A1" w14:textId="737121E5" w:rsidR="00C85427" w:rsidRDefault="00C85427" w:rsidP="00C85427">
      <w:pPr>
        <w:numPr>
          <w:ilvl w:val="0"/>
          <w:numId w:val="6"/>
        </w:numPr>
        <w:spacing w:after="160" w:line="259" w:lineRule="auto"/>
        <w:contextualSpacing/>
        <w:rPr>
          <w:rFonts w:ascii="Maison Neue Book" w:eastAsia="Calibri" w:hAnsi="Maison Neue Book" w:cs="Times New Roman"/>
          <w:sz w:val="22"/>
        </w:rPr>
      </w:pPr>
      <w:r w:rsidRPr="00C85427">
        <w:rPr>
          <w:rFonts w:ascii="Maison Neue Book" w:eastAsia="Calibri" w:hAnsi="Maison Neue Book" w:cs="Times New Roman"/>
          <w:sz w:val="22"/>
        </w:rPr>
        <w:t>If the peer reviewer is a relative or close friend of the principal investigator, one of the co-investigators or collaborators or named research staff.</w:t>
      </w:r>
    </w:p>
    <w:p w14:paraId="562E4C85" w14:textId="5125A937" w:rsidR="00E46074" w:rsidRPr="00C85427" w:rsidRDefault="00E46074" w:rsidP="00C85427">
      <w:pPr>
        <w:numPr>
          <w:ilvl w:val="0"/>
          <w:numId w:val="6"/>
        </w:numPr>
        <w:spacing w:after="160" w:line="259" w:lineRule="auto"/>
        <w:contextualSpacing/>
        <w:rPr>
          <w:rFonts w:ascii="Maison Neue Book" w:eastAsia="Calibri" w:hAnsi="Maison Neue Book" w:cs="Times New Roman"/>
          <w:sz w:val="22"/>
        </w:rPr>
      </w:pPr>
      <w:r>
        <w:rPr>
          <w:rFonts w:ascii="Maison Neue Book" w:eastAsia="Calibri" w:hAnsi="Maison Neue Book" w:cs="Times New Roman"/>
          <w:sz w:val="22"/>
        </w:rPr>
        <w:t xml:space="preserve">If the peer reviewer is </w:t>
      </w:r>
      <w:r w:rsidR="002877B3">
        <w:rPr>
          <w:rFonts w:ascii="Maison Neue Book" w:eastAsia="Calibri" w:hAnsi="Maison Neue Book" w:cs="Times New Roman"/>
          <w:sz w:val="22"/>
        </w:rPr>
        <w:t xml:space="preserve">a principal </w:t>
      </w:r>
      <w:r w:rsidR="00707E4E">
        <w:rPr>
          <w:rFonts w:ascii="Maison Neue Book" w:eastAsia="Calibri" w:hAnsi="Maison Neue Book" w:cs="Times New Roman"/>
          <w:sz w:val="22"/>
        </w:rPr>
        <w:t>investigator</w:t>
      </w:r>
      <w:r w:rsidR="00E32C59">
        <w:rPr>
          <w:rFonts w:ascii="Maison Neue Book" w:eastAsia="Calibri" w:hAnsi="Maison Neue Book" w:cs="Times New Roman"/>
          <w:sz w:val="22"/>
        </w:rPr>
        <w:t>,</w:t>
      </w:r>
      <w:r>
        <w:rPr>
          <w:rFonts w:ascii="Maison Neue Book" w:eastAsia="Calibri" w:hAnsi="Maison Neue Book" w:cs="Times New Roman"/>
          <w:sz w:val="22"/>
        </w:rPr>
        <w:t xml:space="preserve"> co-applicant</w:t>
      </w:r>
      <w:r w:rsidR="00D42A9A">
        <w:rPr>
          <w:rFonts w:ascii="Maison Neue Book" w:eastAsia="Calibri" w:hAnsi="Maison Neue Book" w:cs="Times New Roman"/>
          <w:sz w:val="22"/>
        </w:rPr>
        <w:t xml:space="preserve"> or named </w:t>
      </w:r>
      <w:r w:rsidR="00875259">
        <w:rPr>
          <w:rFonts w:ascii="Maison Neue Book" w:eastAsia="Calibri" w:hAnsi="Maison Neue Book" w:cs="Times New Roman"/>
          <w:sz w:val="22"/>
        </w:rPr>
        <w:t xml:space="preserve">research </w:t>
      </w:r>
      <w:r w:rsidR="00D42A9A">
        <w:rPr>
          <w:rFonts w:ascii="Maison Neue Book" w:eastAsia="Calibri" w:hAnsi="Maison Neue Book" w:cs="Times New Roman"/>
          <w:sz w:val="22"/>
        </w:rPr>
        <w:t>staff</w:t>
      </w:r>
      <w:r>
        <w:rPr>
          <w:rFonts w:ascii="Maison Neue Book" w:eastAsia="Calibri" w:hAnsi="Maison Neue Book" w:cs="Times New Roman"/>
          <w:sz w:val="22"/>
        </w:rPr>
        <w:t xml:space="preserve"> in the same </w:t>
      </w:r>
      <w:r w:rsidR="00DF2BC6">
        <w:rPr>
          <w:rFonts w:ascii="Maison Neue Book" w:eastAsia="Calibri" w:hAnsi="Maison Neue Book" w:cs="Times New Roman"/>
          <w:sz w:val="22"/>
        </w:rPr>
        <w:t>Worldwide Cancer Research grant round.</w:t>
      </w:r>
    </w:p>
    <w:p w14:paraId="18A24615" w14:textId="77777777" w:rsidR="00C85427" w:rsidRPr="00C85427" w:rsidRDefault="00C85427" w:rsidP="00C85427">
      <w:pPr>
        <w:numPr>
          <w:ilvl w:val="0"/>
          <w:numId w:val="6"/>
        </w:numPr>
        <w:spacing w:after="160" w:line="259" w:lineRule="auto"/>
        <w:contextualSpacing/>
        <w:rPr>
          <w:rFonts w:ascii="Maison Neue Book" w:eastAsia="Calibri" w:hAnsi="Maison Neue Book" w:cs="Times New Roman"/>
          <w:sz w:val="22"/>
        </w:rPr>
      </w:pPr>
      <w:r w:rsidRPr="00C85427">
        <w:rPr>
          <w:rFonts w:ascii="Maison Neue Book" w:eastAsia="Calibri" w:hAnsi="Maison Neue Book" w:cs="Times New Roman"/>
          <w:sz w:val="22"/>
        </w:rPr>
        <w:t xml:space="preserve">If, during the last 5 years, the peer reviewer has collaborated or published with the principal investigator, one of the coinvestigators or named research staff </w:t>
      </w:r>
      <w:bookmarkStart w:id="0" w:name="_GoBack"/>
      <w:bookmarkEnd w:id="0"/>
      <w:r w:rsidRPr="00C85427">
        <w:rPr>
          <w:rFonts w:ascii="Maison Neue Book" w:eastAsia="Calibri" w:hAnsi="Maison Neue Book" w:cs="Times New Roman"/>
          <w:sz w:val="22"/>
        </w:rPr>
        <w:t>(but not the collaborators).</w:t>
      </w:r>
    </w:p>
    <w:p w14:paraId="24675412" w14:textId="77777777" w:rsidR="00C85427" w:rsidRPr="00C85427" w:rsidRDefault="00C85427" w:rsidP="00C85427">
      <w:pPr>
        <w:numPr>
          <w:ilvl w:val="0"/>
          <w:numId w:val="6"/>
        </w:numPr>
        <w:spacing w:after="160" w:line="259" w:lineRule="auto"/>
        <w:contextualSpacing/>
        <w:rPr>
          <w:rFonts w:ascii="Maison Neue Book" w:eastAsia="Calibri" w:hAnsi="Maison Neue Book" w:cs="Times New Roman"/>
          <w:sz w:val="22"/>
        </w:rPr>
      </w:pPr>
      <w:r w:rsidRPr="00C85427">
        <w:rPr>
          <w:rFonts w:ascii="Maison Neue Book" w:eastAsia="Calibri" w:hAnsi="Maison Neue Book" w:cs="Times New Roman"/>
          <w:sz w:val="22"/>
        </w:rPr>
        <w:t>If the peer reviewer currently holds, or is applying for, any grants or patents with the principal investigator, one of the coinvestigators or named research staff (but not the collaborators).</w:t>
      </w:r>
    </w:p>
    <w:p w14:paraId="2B10F21C" w14:textId="77777777" w:rsidR="00C85427" w:rsidRPr="00C85427" w:rsidRDefault="00C85427" w:rsidP="00C85427">
      <w:pPr>
        <w:numPr>
          <w:ilvl w:val="0"/>
          <w:numId w:val="6"/>
        </w:numPr>
        <w:spacing w:after="160" w:line="259" w:lineRule="auto"/>
        <w:contextualSpacing/>
        <w:rPr>
          <w:rFonts w:ascii="Maison Neue Book" w:eastAsia="Calibri" w:hAnsi="Maison Neue Book" w:cs="Times New Roman"/>
          <w:sz w:val="22"/>
        </w:rPr>
      </w:pPr>
      <w:r w:rsidRPr="00C85427">
        <w:rPr>
          <w:rFonts w:ascii="Maison Neue Book" w:eastAsia="Calibri" w:hAnsi="Maison Neue Book" w:cs="Times New Roman"/>
          <w:sz w:val="22"/>
        </w:rPr>
        <w:t>If, at any time, the principal investigator, one of the co-investigators or named research staff (but not the collaborators) has worked in the peer reviewer’s laboratory, or vice versa.</w:t>
      </w:r>
    </w:p>
    <w:p w14:paraId="4424DF28" w14:textId="77777777" w:rsidR="00C85427" w:rsidRPr="00C85427" w:rsidRDefault="00C85427" w:rsidP="00C85427">
      <w:pPr>
        <w:numPr>
          <w:ilvl w:val="0"/>
          <w:numId w:val="6"/>
        </w:numPr>
        <w:spacing w:after="160" w:line="259" w:lineRule="auto"/>
        <w:contextualSpacing/>
        <w:rPr>
          <w:rFonts w:ascii="Maison Neue Book" w:eastAsia="Calibri" w:hAnsi="Maison Neue Book" w:cs="Times New Roman"/>
          <w:sz w:val="22"/>
        </w:rPr>
      </w:pPr>
      <w:r w:rsidRPr="00C85427">
        <w:rPr>
          <w:rFonts w:ascii="Maison Neue Book" w:eastAsia="Calibri" w:hAnsi="Maison Neue Book" w:cs="Times New Roman"/>
          <w:sz w:val="22"/>
        </w:rPr>
        <w:t>If, currently, the peer reviewer would be reasonably regarded as one of the main competitors of the principal investigator or one of the co-investigators (but not the collaborators).</w:t>
      </w:r>
    </w:p>
    <w:p w14:paraId="5591EA35" w14:textId="77777777" w:rsidR="00C85427" w:rsidRDefault="00C85427" w:rsidP="00C85427">
      <w:pPr>
        <w:numPr>
          <w:ilvl w:val="0"/>
          <w:numId w:val="6"/>
        </w:numPr>
        <w:spacing w:after="160" w:line="259" w:lineRule="auto"/>
        <w:contextualSpacing/>
        <w:rPr>
          <w:rFonts w:ascii="Maison Neue Book" w:eastAsia="Calibri" w:hAnsi="Maison Neue Book" w:cs="Times New Roman"/>
          <w:sz w:val="22"/>
        </w:rPr>
      </w:pPr>
      <w:r w:rsidRPr="00C85427">
        <w:rPr>
          <w:rFonts w:ascii="Maison Neue Book" w:eastAsia="Calibri" w:hAnsi="Maison Neue Book" w:cs="Times New Roman"/>
          <w:sz w:val="22"/>
        </w:rPr>
        <w:lastRenderedPageBreak/>
        <w:t>If the peer reviewer is currently employed by, or holds a position of influence at, the same institution as the principal investigator or one of the co-investigators (but not the collaborators) on an application.</w:t>
      </w:r>
    </w:p>
    <w:p w14:paraId="59D2C393" w14:textId="77777777" w:rsidR="00C85427" w:rsidRDefault="00C85427" w:rsidP="00C85427">
      <w:pPr>
        <w:spacing w:after="160" w:line="259" w:lineRule="auto"/>
        <w:contextualSpacing/>
        <w:rPr>
          <w:rFonts w:ascii="Maison Neue Book" w:eastAsia="Calibri" w:hAnsi="Maison Neue Book" w:cs="Times New Roman"/>
          <w:sz w:val="22"/>
        </w:rPr>
      </w:pPr>
    </w:p>
    <w:p w14:paraId="45BBC49A" w14:textId="77777777" w:rsidR="00C85427" w:rsidRDefault="00C85427" w:rsidP="00C85427">
      <w:pPr>
        <w:numPr>
          <w:ilvl w:val="0"/>
          <w:numId w:val="6"/>
        </w:numPr>
        <w:spacing w:after="160" w:line="259" w:lineRule="auto"/>
        <w:contextualSpacing/>
        <w:rPr>
          <w:rFonts w:ascii="Maison Neue Book" w:eastAsia="Calibri" w:hAnsi="Maison Neue Book" w:cs="Times New Roman"/>
          <w:sz w:val="22"/>
        </w:rPr>
      </w:pPr>
      <w:r w:rsidRPr="00C85427">
        <w:rPr>
          <w:rFonts w:ascii="Maison Neue Book" w:eastAsia="Calibri" w:hAnsi="Maison Neue Book" w:cs="Times New Roman"/>
          <w:sz w:val="22"/>
        </w:rPr>
        <w:t>If, during the last 5 years, the peer reviewer has worked at the same institution as the principal investigator, or one of the co-investigators or named research staff (but not the collaborators) on an application.</w:t>
      </w:r>
    </w:p>
    <w:p w14:paraId="4F723351" w14:textId="77777777" w:rsidR="00C85427" w:rsidRPr="00C85427" w:rsidRDefault="00C85427" w:rsidP="00C85427">
      <w:pPr>
        <w:spacing w:after="160" w:line="259" w:lineRule="auto"/>
        <w:ind w:left="720"/>
        <w:contextualSpacing/>
        <w:rPr>
          <w:rFonts w:ascii="Maison Neue Book" w:eastAsia="Calibri" w:hAnsi="Maison Neue Book" w:cs="Times New Roman"/>
          <w:sz w:val="22"/>
        </w:rPr>
      </w:pPr>
    </w:p>
    <w:p w14:paraId="6B278F6D" w14:textId="77777777" w:rsidR="00C85427" w:rsidRPr="00C85427" w:rsidRDefault="00C85427" w:rsidP="00C85427">
      <w:pPr>
        <w:spacing w:after="160" w:line="259" w:lineRule="auto"/>
        <w:rPr>
          <w:rFonts w:ascii="Maison Neue Book" w:eastAsia="Calibri" w:hAnsi="Maison Neue Book" w:cs="Times New Roman"/>
          <w:sz w:val="22"/>
        </w:rPr>
      </w:pPr>
      <w:r w:rsidRPr="00C85427">
        <w:rPr>
          <w:rFonts w:ascii="Maison Neue Book" w:eastAsia="Calibri" w:hAnsi="Maison Neue Book" w:cs="Times New Roman"/>
          <w:sz w:val="22"/>
        </w:rPr>
        <w:t>Many of these criteria should be applied with a measure of judgement, taking into consideration factors such as the number of authors of a paper, a person’s role in the application, how long ago it was and whether they worked in parts of the institution where they were likely to come into contact with each other.</w:t>
      </w:r>
    </w:p>
    <w:p w14:paraId="67B6431A" w14:textId="77777777" w:rsidR="00C85427" w:rsidRPr="00C85427" w:rsidRDefault="00C85427" w:rsidP="00C85427">
      <w:pPr>
        <w:spacing w:after="160" w:line="259" w:lineRule="auto"/>
        <w:rPr>
          <w:rFonts w:ascii="Maison Neue Book" w:eastAsia="Calibri" w:hAnsi="Maison Neue Book" w:cs="Times New Roman"/>
          <w:sz w:val="22"/>
        </w:rPr>
      </w:pPr>
      <w:r w:rsidRPr="00C85427">
        <w:rPr>
          <w:rFonts w:ascii="Maison Neue Book" w:eastAsia="Calibri" w:hAnsi="Maison Neue Book" w:cs="Times New Roman"/>
          <w:sz w:val="22"/>
        </w:rPr>
        <w:t xml:space="preserve">The above list is not exclusive and there may be other circumstances in which the ruling principle would </w:t>
      </w:r>
      <w:proofErr w:type="gramStart"/>
      <w:r w:rsidRPr="00C85427">
        <w:rPr>
          <w:rFonts w:ascii="Maison Neue Book" w:eastAsia="Calibri" w:hAnsi="Maison Neue Book" w:cs="Times New Roman"/>
          <w:sz w:val="22"/>
        </w:rPr>
        <w:t>apply</w:t>
      </w:r>
      <w:proofErr w:type="gramEnd"/>
      <w:r w:rsidRPr="00C85427">
        <w:rPr>
          <w:rFonts w:ascii="Maison Neue Book" w:eastAsia="Calibri" w:hAnsi="Maison Neue Book" w:cs="Times New Roman"/>
          <w:sz w:val="22"/>
        </w:rPr>
        <w:t xml:space="preserve"> and peer reviewers should declare an interest. In addition, peer reviewers may choose to declare an interest if they feel that it would enable them to avoid being put in a difficult position by a third party.</w:t>
      </w:r>
    </w:p>
    <w:p w14:paraId="56393C0C" w14:textId="77777777" w:rsidR="00C85427" w:rsidRPr="00C85427" w:rsidRDefault="00C85427" w:rsidP="00C85427">
      <w:pPr>
        <w:spacing w:after="160" w:line="259" w:lineRule="auto"/>
        <w:rPr>
          <w:rFonts w:ascii="Maison Neue Book" w:eastAsia="Calibri" w:hAnsi="Maison Neue Book" w:cs="Times New Roman"/>
          <w:sz w:val="22"/>
        </w:rPr>
      </w:pPr>
      <w:r w:rsidRPr="00C85427">
        <w:rPr>
          <w:rFonts w:ascii="Maison Neue Book" w:eastAsia="Calibri" w:hAnsi="Maison Neue Book" w:cs="Times New Roman"/>
          <w:sz w:val="22"/>
        </w:rPr>
        <w:t xml:space="preserve">Worldwide Cancer Research will screen applications for any apparent conflicts of interest and block individual peer reviewers from accessing those applications where they are identified. However, not </w:t>
      </w:r>
      <w:proofErr w:type="gramStart"/>
      <w:r w:rsidRPr="00C85427">
        <w:rPr>
          <w:rFonts w:ascii="Maison Neue Book" w:eastAsia="Calibri" w:hAnsi="Maison Neue Book" w:cs="Times New Roman"/>
          <w:sz w:val="22"/>
        </w:rPr>
        <w:t>all of</w:t>
      </w:r>
      <w:proofErr w:type="gramEnd"/>
      <w:r w:rsidRPr="00C85427">
        <w:rPr>
          <w:rFonts w:ascii="Maison Neue Book" w:eastAsia="Calibri" w:hAnsi="Maison Neue Book" w:cs="Times New Roman"/>
          <w:sz w:val="22"/>
        </w:rPr>
        <w:t xml:space="preserve"> these conflicts of interest are obvious and peer reviewers must inform Worldwide Cancer Research immediately if they become aware of any conflicts.</w:t>
      </w:r>
    </w:p>
    <w:p w14:paraId="6CC17F02" w14:textId="77777777" w:rsidR="00A72757" w:rsidRPr="00C85427" w:rsidRDefault="00A72757" w:rsidP="00C85427">
      <w:pPr>
        <w:rPr>
          <w:rFonts w:ascii="Maison Neue Book" w:hAnsi="Maison Neue Book"/>
        </w:rPr>
      </w:pPr>
    </w:p>
    <w:sectPr w:rsidR="00A72757" w:rsidRPr="00C85427" w:rsidSect="00DC202B">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D90E6" w14:textId="77777777" w:rsidR="007D755B" w:rsidRDefault="007D755B" w:rsidP="00A72757">
      <w:r>
        <w:separator/>
      </w:r>
    </w:p>
  </w:endnote>
  <w:endnote w:type="continuationSeparator" w:id="0">
    <w:p w14:paraId="1344D4CD" w14:textId="77777777" w:rsidR="007D755B" w:rsidRDefault="007D755B" w:rsidP="00A72757">
      <w:r>
        <w:continuationSeparator/>
      </w:r>
    </w:p>
  </w:endnote>
  <w:endnote w:type="continuationNotice" w:id="1">
    <w:p w14:paraId="0BD47305" w14:textId="77777777" w:rsidR="007D755B" w:rsidRDefault="007D7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son Neue Bold">
    <w:panose1 w:val="020B0804040000000000"/>
    <w:charset w:val="00"/>
    <w:family w:val="swiss"/>
    <w:notTrueType/>
    <w:pitch w:val="variable"/>
    <w:sig w:usb0="00000007" w:usb1="00000000" w:usb2="00000000" w:usb3="00000000" w:csb0="00000093" w:csb1="00000000"/>
  </w:font>
  <w:font w:name="Maison Neue Book">
    <w:panose1 w:val="020B050404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46B20" w14:textId="194EACC7" w:rsidR="00B768B8" w:rsidRPr="00B768B8" w:rsidRDefault="00B768B8" w:rsidP="00B768B8">
    <w:pPr>
      <w:pStyle w:val="Footer"/>
      <w:rPr>
        <w:rFonts w:ascii="Maison Neue Book" w:hAnsi="Maison Neue Book"/>
        <w:sz w:val="20"/>
        <w:szCs w:val="20"/>
      </w:rPr>
    </w:pPr>
    <w:r w:rsidRPr="00CF6CAA">
      <w:rPr>
        <w:rFonts w:ascii="Maison Neue Book" w:hAnsi="Maison Neue Book"/>
        <w:sz w:val="20"/>
        <w:szCs w:val="18"/>
      </w:rPr>
      <w:t>Last updated 01/12</w:t>
    </w:r>
    <w:r w:rsidR="00CF6CAA" w:rsidRPr="00CF6CAA">
      <w:rPr>
        <w:rFonts w:ascii="Maison Neue Book" w:hAnsi="Maison Neue Book"/>
        <w:sz w:val="20"/>
        <w:szCs w:val="18"/>
      </w:rPr>
      <w:t>/20</w:t>
    </w:r>
    <w:r w:rsidR="00CF6CAA">
      <w:tab/>
    </w:r>
    <w:r w:rsidR="00CF6CAA">
      <w:tab/>
    </w:r>
    <w:sdt>
      <w:sdtPr>
        <w:id w:val="1801418626"/>
        <w:docPartObj>
          <w:docPartGallery w:val="Page Numbers (Bottom of Page)"/>
          <w:docPartUnique/>
        </w:docPartObj>
      </w:sdtPr>
      <w:sdtEndPr>
        <w:rPr>
          <w:rFonts w:ascii="Maison Neue Book" w:hAnsi="Maison Neue Book"/>
          <w:noProof/>
          <w:sz w:val="20"/>
          <w:szCs w:val="20"/>
        </w:rPr>
      </w:sdtEndPr>
      <w:sdtContent>
        <w:r w:rsidRPr="00F943A4">
          <w:rPr>
            <w:rFonts w:ascii="Maison Neue Book" w:hAnsi="Maison Neue Book"/>
            <w:sz w:val="20"/>
            <w:szCs w:val="18"/>
          </w:rPr>
          <w:fldChar w:fldCharType="begin"/>
        </w:r>
        <w:r w:rsidRPr="00B768B8">
          <w:rPr>
            <w:rFonts w:ascii="Maison Neue Book" w:hAnsi="Maison Neue Book"/>
            <w:sz w:val="20"/>
            <w:szCs w:val="20"/>
          </w:rPr>
          <w:instrText xml:space="preserve"> PAGE   \* MERGEFORMAT </w:instrText>
        </w:r>
        <w:r w:rsidRPr="00F943A4">
          <w:rPr>
            <w:rFonts w:ascii="Maison Neue Book" w:hAnsi="Maison Neue Book"/>
            <w:sz w:val="20"/>
            <w:szCs w:val="18"/>
          </w:rPr>
          <w:fldChar w:fldCharType="separate"/>
        </w:r>
        <w:r w:rsidRPr="00B768B8">
          <w:rPr>
            <w:rFonts w:ascii="Maison Neue Book" w:hAnsi="Maison Neue Book"/>
            <w:noProof/>
            <w:sz w:val="20"/>
            <w:szCs w:val="20"/>
          </w:rPr>
          <w:t>2</w:t>
        </w:r>
        <w:r w:rsidRPr="00F943A4">
          <w:rPr>
            <w:rFonts w:ascii="Maison Neue Book" w:hAnsi="Maison Neue Book"/>
            <w:sz w:val="20"/>
            <w:szCs w:val="18"/>
          </w:rPr>
          <w:fldChar w:fldCharType="end"/>
        </w:r>
      </w:sdtContent>
    </w:sdt>
  </w:p>
  <w:p w14:paraId="5CDF3821" w14:textId="77777777" w:rsidR="00DC202B" w:rsidRDefault="00DC20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2215152"/>
      <w:docPartObj>
        <w:docPartGallery w:val="Page Numbers (Bottom of Page)"/>
        <w:docPartUnique/>
      </w:docPartObj>
    </w:sdtPr>
    <w:sdtEndPr>
      <w:rPr>
        <w:rFonts w:ascii="Maison Neue Book" w:hAnsi="Maison Neue Book"/>
        <w:noProof/>
      </w:rPr>
    </w:sdtEndPr>
    <w:sdtContent>
      <w:p w14:paraId="78AF0A6B" w14:textId="2364C8E2" w:rsidR="008E7941" w:rsidRPr="007370BE" w:rsidRDefault="008E7941" w:rsidP="007370BE">
        <w:pPr>
          <w:pStyle w:val="Footer"/>
          <w:rPr>
            <w:rFonts w:ascii="Maison Neue Book" w:hAnsi="Maison Neue Book"/>
          </w:rPr>
        </w:pPr>
        <w:r w:rsidRPr="007370BE">
          <w:rPr>
            <w:rFonts w:ascii="Maison Neue Book" w:hAnsi="Maison Neue Book"/>
          </w:rPr>
          <w:fldChar w:fldCharType="begin"/>
        </w:r>
        <w:r w:rsidRPr="007370BE">
          <w:rPr>
            <w:rFonts w:ascii="Maison Neue Book" w:hAnsi="Maison Neue Book"/>
          </w:rPr>
          <w:instrText xml:space="preserve"> PAGE   \* MERGEFORMAT </w:instrText>
        </w:r>
        <w:r w:rsidRPr="007370BE">
          <w:rPr>
            <w:rFonts w:ascii="Maison Neue Book" w:hAnsi="Maison Neue Book"/>
          </w:rPr>
          <w:fldChar w:fldCharType="separate"/>
        </w:r>
        <w:r w:rsidRPr="007370BE">
          <w:rPr>
            <w:rFonts w:ascii="Maison Neue Book" w:hAnsi="Maison Neue Book"/>
            <w:noProof/>
          </w:rPr>
          <w:t>2</w:t>
        </w:r>
        <w:r w:rsidRPr="007370BE">
          <w:rPr>
            <w:rFonts w:ascii="Maison Neue Book" w:hAnsi="Maison Neue Book"/>
            <w:noProof/>
          </w:rPr>
          <w:fldChar w:fldCharType="end"/>
        </w:r>
        <w:r w:rsidR="007370BE">
          <w:rPr>
            <w:rFonts w:ascii="Maison Neue Book" w:hAnsi="Maison Neue Book"/>
            <w:noProof/>
          </w:rPr>
          <w:tab/>
        </w:r>
        <w:r w:rsidR="007370BE">
          <w:rPr>
            <w:rFonts w:ascii="Maison Neue Book" w:hAnsi="Maison Neue Book"/>
            <w:noProof/>
          </w:rPr>
          <w:tab/>
        </w:r>
        <w:r w:rsidR="007370BE" w:rsidRPr="007370BE">
          <w:rPr>
            <w:rFonts w:ascii="Maison Neue Book" w:hAnsi="Maison Neue Book"/>
            <w:noProof/>
            <w:sz w:val="20"/>
            <w:szCs w:val="18"/>
          </w:rPr>
          <w:t>Last updated 01/12/20</w:t>
        </w:r>
      </w:p>
    </w:sdtContent>
  </w:sdt>
  <w:p w14:paraId="56AB34D5" w14:textId="4F5A482A" w:rsidR="00C15857" w:rsidRPr="002A6DCD" w:rsidRDefault="00C15857" w:rsidP="00C15857">
    <w:pPr>
      <w:pStyle w:val="Footer"/>
      <w:jc w:val="right"/>
      <w:rPr>
        <w:rFonts w:ascii="Maison Neue Book" w:hAnsi="Maison Neue Book"/>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A6694" w14:textId="77777777" w:rsidR="007D755B" w:rsidRDefault="007D755B" w:rsidP="00A72757">
      <w:r>
        <w:separator/>
      </w:r>
    </w:p>
  </w:footnote>
  <w:footnote w:type="continuationSeparator" w:id="0">
    <w:p w14:paraId="0A802DB0" w14:textId="77777777" w:rsidR="007D755B" w:rsidRDefault="007D755B" w:rsidP="00A72757">
      <w:r>
        <w:continuationSeparator/>
      </w:r>
    </w:p>
  </w:footnote>
  <w:footnote w:type="continuationNotice" w:id="1">
    <w:p w14:paraId="3B0DACE0" w14:textId="77777777" w:rsidR="007D755B" w:rsidRDefault="007D75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1D0E9" w14:textId="2C398F89" w:rsidR="00BD1619" w:rsidRDefault="000E700C">
    <w:pPr>
      <w:pStyle w:val="Header"/>
    </w:pPr>
    <w:r>
      <w:rPr>
        <w:noProof/>
      </w:rPr>
      <w:drawing>
        <wp:anchor distT="0" distB="0" distL="114300" distR="114300" simplePos="0" relativeHeight="251658240" behindDoc="1" locked="0" layoutInCell="1" allowOverlap="1" wp14:anchorId="21BDCD02" wp14:editId="6AEAEFAA">
          <wp:simplePos x="0" y="0"/>
          <wp:positionH relativeFrom="margin">
            <wp:posOffset>-68580</wp:posOffset>
          </wp:positionH>
          <wp:positionV relativeFrom="paragraph">
            <wp:posOffset>-358140</wp:posOffset>
          </wp:positionV>
          <wp:extent cx="1438910" cy="101219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0121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0621B"/>
    <w:multiLevelType w:val="hybridMultilevel"/>
    <w:tmpl w:val="CAF226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13306C"/>
    <w:multiLevelType w:val="hybridMultilevel"/>
    <w:tmpl w:val="D5BAD568"/>
    <w:lvl w:ilvl="0" w:tplc="B0869A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53F31D6"/>
    <w:multiLevelType w:val="hybridMultilevel"/>
    <w:tmpl w:val="58E020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E64C54"/>
    <w:multiLevelType w:val="hybridMultilevel"/>
    <w:tmpl w:val="53DA4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3878EC"/>
    <w:multiLevelType w:val="hybridMultilevel"/>
    <w:tmpl w:val="87380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CB7636"/>
    <w:multiLevelType w:val="hybridMultilevel"/>
    <w:tmpl w:val="082E2A3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57"/>
    <w:rsid w:val="000E700C"/>
    <w:rsid w:val="00106CB5"/>
    <w:rsid w:val="001076F5"/>
    <w:rsid w:val="001A23E2"/>
    <w:rsid w:val="001E1E36"/>
    <w:rsid w:val="00223C18"/>
    <w:rsid w:val="00241D0A"/>
    <w:rsid w:val="002877B3"/>
    <w:rsid w:val="002910E1"/>
    <w:rsid w:val="002A6DCD"/>
    <w:rsid w:val="003368C1"/>
    <w:rsid w:val="0049282C"/>
    <w:rsid w:val="00506A44"/>
    <w:rsid w:val="00540037"/>
    <w:rsid w:val="00657FF3"/>
    <w:rsid w:val="006B48B8"/>
    <w:rsid w:val="006F7820"/>
    <w:rsid w:val="00707E4E"/>
    <w:rsid w:val="007370BE"/>
    <w:rsid w:val="00750071"/>
    <w:rsid w:val="007C2CB3"/>
    <w:rsid w:val="007C78A0"/>
    <w:rsid w:val="007D755B"/>
    <w:rsid w:val="007F7230"/>
    <w:rsid w:val="00875259"/>
    <w:rsid w:val="008964EE"/>
    <w:rsid w:val="008E7941"/>
    <w:rsid w:val="00907A82"/>
    <w:rsid w:val="0091349B"/>
    <w:rsid w:val="00A72757"/>
    <w:rsid w:val="00B626F8"/>
    <w:rsid w:val="00B768B8"/>
    <w:rsid w:val="00BA3FB4"/>
    <w:rsid w:val="00BB0D0A"/>
    <w:rsid w:val="00BD1619"/>
    <w:rsid w:val="00C15857"/>
    <w:rsid w:val="00C85427"/>
    <w:rsid w:val="00CF6CAA"/>
    <w:rsid w:val="00D42A9A"/>
    <w:rsid w:val="00DC202B"/>
    <w:rsid w:val="00DF2BC6"/>
    <w:rsid w:val="00E32C59"/>
    <w:rsid w:val="00E46074"/>
    <w:rsid w:val="00E731F3"/>
    <w:rsid w:val="00ED116D"/>
    <w:rsid w:val="00F267E1"/>
    <w:rsid w:val="00F461E1"/>
    <w:rsid w:val="00F7647F"/>
    <w:rsid w:val="00F81534"/>
    <w:rsid w:val="00F943A4"/>
    <w:rsid w:val="00FB5C96"/>
    <w:rsid w:val="00FE3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10C995"/>
  <w15:chartTrackingRefBased/>
  <w15:docId w15:val="{B879F23E-11F1-462F-88C8-8C048A278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7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757"/>
    <w:rPr>
      <w:rFonts w:ascii="Segoe UI" w:hAnsi="Segoe UI" w:cs="Segoe UI"/>
      <w:sz w:val="18"/>
      <w:szCs w:val="18"/>
    </w:rPr>
  </w:style>
  <w:style w:type="paragraph" w:styleId="Header">
    <w:name w:val="header"/>
    <w:basedOn w:val="Normal"/>
    <w:link w:val="HeaderChar"/>
    <w:uiPriority w:val="99"/>
    <w:unhideWhenUsed/>
    <w:rsid w:val="00A72757"/>
    <w:pPr>
      <w:tabs>
        <w:tab w:val="center" w:pos="4513"/>
        <w:tab w:val="right" w:pos="9026"/>
      </w:tabs>
    </w:pPr>
  </w:style>
  <w:style w:type="character" w:customStyle="1" w:styleId="HeaderChar">
    <w:name w:val="Header Char"/>
    <w:basedOn w:val="DefaultParagraphFont"/>
    <w:link w:val="Header"/>
    <w:uiPriority w:val="99"/>
    <w:rsid w:val="00A72757"/>
  </w:style>
  <w:style w:type="paragraph" w:styleId="Footer">
    <w:name w:val="footer"/>
    <w:basedOn w:val="Normal"/>
    <w:link w:val="FooterChar"/>
    <w:uiPriority w:val="99"/>
    <w:unhideWhenUsed/>
    <w:rsid w:val="00A72757"/>
    <w:pPr>
      <w:tabs>
        <w:tab w:val="center" w:pos="4513"/>
        <w:tab w:val="right" w:pos="9026"/>
      </w:tabs>
    </w:pPr>
  </w:style>
  <w:style w:type="character" w:customStyle="1" w:styleId="FooterChar">
    <w:name w:val="Footer Char"/>
    <w:basedOn w:val="DefaultParagraphFont"/>
    <w:link w:val="Footer"/>
    <w:uiPriority w:val="99"/>
    <w:rsid w:val="00A72757"/>
  </w:style>
  <w:style w:type="character" w:styleId="CommentReference">
    <w:name w:val="annotation reference"/>
    <w:basedOn w:val="DefaultParagraphFont"/>
    <w:uiPriority w:val="99"/>
    <w:semiHidden/>
    <w:unhideWhenUsed/>
    <w:rsid w:val="008964EE"/>
    <w:rPr>
      <w:sz w:val="16"/>
      <w:szCs w:val="16"/>
    </w:rPr>
  </w:style>
  <w:style w:type="paragraph" w:styleId="CommentText">
    <w:name w:val="annotation text"/>
    <w:basedOn w:val="Normal"/>
    <w:link w:val="CommentTextChar"/>
    <w:uiPriority w:val="99"/>
    <w:semiHidden/>
    <w:unhideWhenUsed/>
    <w:rsid w:val="008964EE"/>
    <w:rPr>
      <w:sz w:val="20"/>
      <w:szCs w:val="20"/>
    </w:rPr>
  </w:style>
  <w:style w:type="character" w:customStyle="1" w:styleId="CommentTextChar">
    <w:name w:val="Comment Text Char"/>
    <w:basedOn w:val="DefaultParagraphFont"/>
    <w:link w:val="CommentText"/>
    <w:uiPriority w:val="99"/>
    <w:semiHidden/>
    <w:rsid w:val="008964EE"/>
    <w:rPr>
      <w:sz w:val="20"/>
      <w:szCs w:val="20"/>
    </w:rPr>
  </w:style>
  <w:style w:type="paragraph" w:styleId="CommentSubject">
    <w:name w:val="annotation subject"/>
    <w:basedOn w:val="CommentText"/>
    <w:next w:val="CommentText"/>
    <w:link w:val="CommentSubjectChar"/>
    <w:uiPriority w:val="99"/>
    <w:semiHidden/>
    <w:unhideWhenUsed/>
    <w:rsid w:val="008964EE"/>
    <w:rPr>
      <w:b/>
      <w:bCs/>
    </w:rPr>
  </w:style>
  <w:style w:type="character" w:customStyle="1" w:styleId="CommentSubjectChar">
    <w:name w:val="Comment Subject Char"/>
    <w:basedOn w:val="CommentTextChar"/>
    <w:link w:val="CommentSubject"/>
    <w:uiPriority w:val="99"/>
    <w:semiHidden/>
    <w:rsid w:val="008964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3974802342E94DBDB9962FEC552FA4" ma:contentTypeVersion="11" ma:contentTypeDescription="Create a new document." ma:contentTypeScope="" ma:versionID="badad46a5f600f37ca6e3f8af8edb68c">
  <xsd:schema xmlns:xsd="http://www.w3.org/2001/XMLSchema" xmlns:xs="http://www.w3.org/2001/XMLSchema" xmlns:p="http://schemas.microsoft.com/office/2006/metadata/properties" xmlns:ns2="8bf0edf4-7919-44be-939d-6418fcf16d0c" xmlns:ns3="df4f4278-bf68-47c1-a27a-d6c77fd42743" targetNamespace="http://schemas.microsoft.com/office/2006/metadata/properties" ma:root="true" ma:fieldsID="5e0a719ead64def6977b6c5e8e7b7dce" ns2:_="" ns3:_="">
    <xsd:import namespace="8bf0edf4-7919-44be-939d-6418fcf16d0c"/>
    <xsd:import namespace="df4f4278-bf68-47c1-a27a-d6c77fd427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0edf4-7919-44be-939d-6418fcf16d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4f4278-bf68-47c1-a27a-d6c77fd427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F35AB8-DDF5-4A37-BB53-68380E09A5EB}">
  <ds:schemaRefs>
    <ds:schemaRef ds:uri="http://schemas.microsoft.com/sharepoint/v3/contenttype/forms"/>
  </ds:schemaRefs>
</ds:datastoreItem>
</file>

<file path=customXml/itemProps2.xml><?xml version="1.0" encoding="utf-8"?>
<ds:datastoreItem xmlns:ds="http://schemas.openxmlformats.org/officeDocument/2006/customXml" ds:itemID="{806C8771-C657-413B-B6CE-910554E64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f0edf4-7919-44be-939d-6418fcf16d0c"/>
    <ds:schemaRef ds:uri="df4f4278-bf68-47c1-a27a-d6c77fd42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AF6064-C5F1-46E9-B273-0D2050B8A5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Lam</dc:creator>
  <cp:keywords/>
  <dc:description/>
  <cp:lastModifiedBy>Peter Fisher</cp:lastModifiedBy>
  <cp:revision>2</cp:revision>
  <dcterms:created xsi:type="dcterms:W3CDTF">2021-01-11T09:27:00Z</dcterms:created>
  <dcterms:modified xsi:type="dcterms:W3CDTF">2021-01-11T09:27:00Z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0x0101001A3974802342E94DBDB9962FEC552FA4</vt:lpwstr>
  </property>
  <property fmtid="{D5CDD505-2E9C-101B-9397-08002B2CF9AE}" pid="3" name="Order">
    <vt:r8>27200</vt:r8>
  </property>
</Properties>
</file>